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4F" w:rsidRPr="00103DB3" w:rsidRDefault="000B564F" w:rsidP="007A149C">
      <w:pPr>
        <w:widowControl w:val="0"/>
        <w:autoSpaceDE w:val="0"/>
        <w:autoSpaceDN w:val="0"/>
        <w:adjustRightInd w:val="0"/>
        <w:spacing w:after="0" w:line="240" w:lineRule="auto"/>
        <w:ind w:left="1680" w:hanging="1590"/>
        <w:rPr>
          <w:rFonts w:ascii="Times New Roman" w:hAnsi="Times New Roman" w:cs="Times New Roman"/>
          <w:sz w:val="24"/>
          <w:szCs w:val="24"/>
        </w:rPr>
      </w:pPr>
      <w:r w:rsidRPr="00103DB3">
        <w:rPr>
          <w:rFonts w:ascii="Times New Roman" w:hAnsi="Times New Roman" w:cs="Times New Roman"/>
          <w:sz w:val="24"/>
          <w:szCs w:val="24"/>
        </w:rPr>
        <w:t xml:space="preserve">The college is fully equipped with physical infrastructure as per NCTE norms. </w:t>
      </w:r>
    </w:p>
    <w:p w:rsidR="000B564F" w:rsidRPr="00103DB3" w:rsidRDefault="000B564F" w:rsidP="00103DB3">
      <w:pPr>
        <w:widowControl w:val="0"/>
        <w:overflowPunct w:val="0"/>
        <w:autoSpaceDE w:val="0"/>
        <w:autoSpaceDN w:val="0"/>
        <w:adjustRightInd w:val="0"/>
        <w:spacing w:after="0" w:line="215" w:lineRule="auto"/>
        <w:ind w:left="1680" w:right="180"/>
        <w:rPr>
          <w:rFonts w:ascii="Times New Roman" w:hAnsi="Times New Roman" w:cs="Times New Roman"/>
          <w:sz w:val="24"/>
          <w:szCs w:val="24"/>
        </w:rPr>
      </w:pPr>
    </w:p>
    <w:p w:rsidR="000B564F" w:rsidRPr="00103DB3" w:rsidRDefault="000B564F" w:rsidP="000B564F">
      <w:pPr>
        <w:widowControl w:val="0"/>
        <w:autoSpaceDE w:val="0"/>
        <w:autoSpaceDN w:val="0"/>
        <w:adjustRightInd w:val="0"/>
        <w:spacing w:after="0" w:line="62" w:lineRule="exact"/>
        <w:rPr>
          <w:rFonts w:ascii="Times New Roman" w:hAnsi="Times New Roman" w:cs="Times New Roman"/>
          <w:sz w:val="24"/>
          <w:szCs w:val="24"/>
        </w:rPr>
      </w:pPr>
    </w:p>
    <w:p w:rsidR="000B564F" w:rsidRPr="00103DB3" w:rsidRDefault="000B564F" w:rsidP="00103DB3">
      <w:pPr>
        <w:widowControl w:val="0"/>
        <w:overflowPunct w:val="0"/>
        <w:autoSpaceDE w:val="0"/>
        <w:autoSpaceDN w:val="0"/>
        <w:adjustRightInd w:val="0"/>
        <w:spacing w:after="0" w:line="180" w:lineRule="auto"/>
        <w:ind w:left="90" w:right="1800"/>
        <w:jc w:val="both"/>
        <w:rPr>
          <w:rFonts w:ascii="Wingdings" w:hAnsi="Wingdings" w:cs="Wingdings"/>
          <w:sz w:val="24"/>
          <w:szCs w:val="24"/>
          <w:vertAlign w:val="superscript"/>
        </w:rPr>
      </w:pPr>
      <w:r w:rsidRPr="00103DB3">
        <w:rPr>
          <w:rFonts w:ascii="Times New Roman" w:hAnsi="Times New Roman" w:cs="Times New Roman"/>
          <w:sz w:val="24"/>
          <w:szCs w:val="24"/>
        </w:rPr>
        <w:t xml:space="preserve">The physical infrastructure includes Principal room, Faculty rooms, Library, Office room, Activity rooms, Classrooms and Store rooms. </w:t>
      </w:r>
    </w:p>
    <w:p w:rsidR="000B564F" w:rsidRPr="00103DB3" w:rsidRDefault="000B564F" w:rsidP="00103DB3">
      <w:pPr>
        <w:widowControl w:val="0"/>
        <w:autoSpaceDE w:val="0"/>
        <w:autoSpaceDN w:val="0"/>
        <w:adjustRightInd w:val="0"/>
        <w:spacing w:after="0" w:line="3" w:lineRule="exact"/>
        <w:ind w:left="90"/>
        <w:rPr>
          <w:rFonts w:ascii="Wingdings" w:hAnsi="Wingdings" w:cs="Wingdings"/>
          <w:sz w:val="24"/>
          <w:szCs w:val="24"/>
          <w:vertAlign w:val="superscript"/>
        </w:rPr>
      </w:pPr>
    </w:p>
    <w:p w:rsidR="000B564F" w:rsidRPr="00103DB3" w:rsidRDefault="000B564F" w:rsidP="00103DB3">
      <w:pPr>
        <w:widowControl w:val="0"/>
        <w:overflowPunct w:val="0"/>
        <w:autoSpaceDE w:val="0"/>
        <w:autoSpaceDN w:val="0"/>
        <w:adjustRightInd w:val="0"/>
        <w:spacing w:after="0" w:line="184" w:lineRule="auto"/>
        <w:ind w:left="90"/>
        <w:jc w:val="both"/>
        <w:rPr>
          <w:rFonts w:ascii="Wingdings" w:hAnsi="Wingdings" w:cs="Wingdings"/>
          <w:sz w:val="24"/>
          <w:szCs w:val="24"/>
          <w:vertAlign w:val="superscript"/>
        </w:rPr>
      </w:pPr>
      <w:r w:rsidRPr="00103DB3">
        <w:rPr>
          <w:rFonts w:ascii="Times New Roman" w:hAnsi="Times New Roman" w:cs="Times New Roman"/>
          <w:sz w:val="24"/>
          <w:szCs w:val="24"/>
        </w:rPr>
        <w:t xml:space="preserve">All are fully equipped with required resources. </w:t>
      </w:r>
    </w:p>
    <w:p w:rsidR="000B564F" w:rsidRPr="00103DB3" w:rsidRDefault="000B564F" w:rsidP="00103DB3">
      <w:pPr>
        <w:widowControl w:val="0"/>
        <w:autoSpaceDE w:val="0"/>
        <w:autoSpaceDN w:val="0"/>
        <w:adjustRightInd w:val="0"/>
        <w:spacing w:after="0" w:line="64" w:lineRule="exact"/>
        <w:ind w:left="90"/>
        <w:rPr>
          <w:rFonts w:ascii="Wingdings" w:hAnsi="Wingdings" w:cs="Wingdings"/>
          <w:sz w:val="24"/>
          <w:szCs w:val="24"/>
          <w:vertAlign w:val="superscript"/>
        </w:rPr>
      </w:pPr>
    </w:p>
    <w:p w:rsidR="000B564F" w:rsidRPr="00103DB3" w:rsidRDefault="000B564F" w:rsidP="00103DB3">
      <w:pPr>
        <w:widowControl w:val="0"/>
        <w:overflowPunct w:val="0"/>
        <w:autoSpaceDE w:val="0"/>
        <w:autoSpaceDN w:val="0"/>
        <w:adjustRightInd w:val="0"/>
        <w:spacing w:after="0" w:line="233" w:lineRule="auto"/>
        <w:ind w:left="90" w:right="1260"/>
        <w:jc w:val="both"/>
        <w:rPr>
          <w:rFonts w:ascii="Wingdings" w:hAnsi="Wingdings" w:cs="Wingdings"/>
          <w:sz w:val="24"/>
          <w:szCs w:val="24"/>
          <w:vertAlign w:val="superscript"/>
        </w:rPr>
      </w:pPr>
      <w:r w:rsidRPr="00103DB3">
        <w:rPr>
          <w:rFonts w:ascii="Times New Roman" w:hAnsi="Times New Roman" w:cs="Times New Roman"/>
          <w:sz w:val="24"/>
          <w:szCs w:val="24"/>
        </w:rPr>
        <w:t xml:space="preserve">The infrastructure also comprises of Multipurpose Hall, Seminar Room, separate wash room facility for boys and girls, open space for lawns and gardening, multipurpose play field, The institutional campus, building, and furniture are barrier free. </w:t>
      </w:r>
    </w:p>
    <w:p w:rsidR="000B564F" w:rsidRPr="00103DB3" w:rsidRDefault="000B564F" w:rsidP="00103DB3">
      <w:pPr>
        <w:widowControl w:val="0"/>
        <w:autoSpaceDE w:val="0"/>
        <w:autoSpaceDN w:val="0"/>
        <w:adjustRightInd w:val="0"/>
        <w:spacing w:after="0" w:line="66" w:lineRule="exact"/>
        <w:ind w:left="90"/>
        <w:rPr>
          <w:rFonts w:ascii="Wingdings" w:hAnsi="Wingdings" w:cs="Wingdings"/>
          <w:sz w:val="24"/>
          <w:szCs w:val="24"/>
          <w:vertAlign w:val="superscript"/>
        </w:rPr>
      </w:pPr>
    </w:p>
    <w:p w:rsidR="000B564F" w:rsidRPr="00103DB3" w:rsidRDefault="000B564F" w:rsidP="00103DB3">
      <w:pPr>
        <w:widowControl w:val="0"/>
        <w:overflowPunct w:val="0"/>
        <w:autoSpaceDE w:val="0"/>
        <w:autoSpaceDN w:val="0"/>
        <w:adjustRightInd w:val="0"/>
        <w:spacing w:after="0" w:line="240" w:lineRule="auto"/>
        <w:ind w:left="90" w:right="1800"/>
        <w:jc w:val="both"/>
        <w:rPr>
          <w:rFonts w:ascii="Wingdings" w:hAnsi="Wingdings" w:cs="Wingdings"/>
          <w:sz w:val="24"/>
          <w:szCs w:val="24"/>
          <w:vertAlign w:val="superscript"/>
        </w:rPr>
      </w:pPr>
      <w:proofErr w:type="gramStart"/>
      <w:r w:rsidRPr="00103DB3">
        <w:rPr>
          <w:rFonts w:ascii="Times New Roman" w:hAnsi="Times New Roman" w:cs="Times New Roman"/>
          <w:sz w:val="24"/>
          <w:szCs w:val="24"/>
        </w:rPr>
        <w:t>Provision of separate common rooms for male and female student teachers.</w:t>
      </w:r>
      <w:proofErr w:type="gramEnd"/>
      <w:r w:rsidRPr="00103DB3">
        <w:rPr>
          <w:rFonts w:ascii="Times New Roman" w:hAnsi="Times New Roman" w:cs="Times New Roman"/>
          <w:sz w:val="24"/>
          <w:szCs w:val="24"/>
        </w:rPr>
        <w:t xml:space="preserve"> </w:t>
      </w:r>
    </w:p>
    <w:p w:rsidR="000B564F" w:rsidRPr="00103DB3" w:rsidRDefault="000B564F" w:rsidP="000B564F">
      <w:pPr>
        <w:widowControl w:val="0"/>
        <w:autoSpaceDE w:val="0"/>
        <w:autoSpaceDN w:val="0"/>
        <w:adjustRightInd w:val="0"/>
        <w:spacing w:after="0" w:line="78" w:lineRule="exact"/>
        <w:rPr>
          <w:rFonts w:ascii="Wingdings" w:hAnsi="Wingdings" w:cs="Wingdings"/>
          <w:sz w:val="24"/>
          <w:szCs w:val="24"/>
          <w:vertAlign w:val="superscript"/>
        </w:rPr>
      </w:pPr>
    </w:p>
    <w:p w:rsidR="000B564F" w:rsidRPr="00103DB3" w:rsidRDefault="000B564F" w:rsidP="00103DB3">
      <w:pPr>
        <w:widowControl w:val="0"/>
        <w:overflowPunct w:val="0"/>
        <w:autoSpaceDE w:val="0"/>
        <w:autoSpaceDN w:val="0"/>
        <w:adjustRightInd w:val="0"/>
        <w:spacing w:after="0" w:line="182" w:lineRule="auto"/>
        <w:jc w:val="both"/>
        <w:rPr>
          <w:rFonts w:ascii="Wingdings" w:hAnsi="Wingdings" w:cs="Wingdings"/>
          <w:sz w:val="24"/>
          <w:szCs w:val="24"/>
          <w:vertAlign w:val="superscript"/>
        </w:rPr>
      </w:pPr>
      <w:r w:rsidRPr="00103DB3">
        <w:rPr>
          <w:rFonts w:ascii="Times New Roman" w:hAnsi="Times New Roman" w:cs="Times New Roman"/>
          <w:sz w:val="24"/>
          <w:szCs w:val="24"/>
        </w:rPr>
        <w:t xml:space="preserve">Parking area is spacious to park vehicles. </w:t>
      </w:r>
    </w:p>
    <w:p w:rsidR="000B564F" w:rsidRPr="00103DB3" w:rsidRDefault="000B564F" w:rsidP="000B564F">
      <w:pPr>
        <w:widowControl w:val="0"/>
        <w:autoSpaceDE w:val="0"/>
        <w:autoSpaceDN w:val="0"/>
        <w:adjustRightInd w:val="0"/>
        <w:spacing w:after="0" w:line="61" w:lineRule="exact"/>
        <w:rPr>
          <w:rFonts w:ascii="Times New Roman" w:hAnsi="Times New Roman" w:cs="Times New Roman"/>
          <w:sz w:val="24"/>
          <w:szCs w:val="24"/>
        </w:rPr>
      </w:pPr>
    </w:p>
    <w:p w:rsidR="000B564F" w:rsidRPr="00103DB3" w:rsidRDefault="000B564F" w:rsidP="00103DB3">
      <w:pPr>
        <w:widowControl w:val="0"/>
        <w:overflowPunct w:val="0"/>
        <w:autoSpaceDE w:val="0"/>
        <w:autoSpaceDN w:val="0"/>
        <w:adjustRightInd w:val="0"/>
        <w:spacing w:after="0" w:line="235" w:lineRule="auto"/>
        <w:jc w:val="both"/>
        <w:rPr>
          <w:rFonts w:ascii="Times New Roman" w:hAnsi="Times New Roman" w:cs="Times New Roman"/>
          <w:sz w:val="24"/>
          <w:szCs w:val="24"/>
        </w:rPr>
      </w:pPr>
      <w:proofErr w:type="gramStart"/>
      <w:r w:rsidRPr="00103DB3">
        <w:rPr>
          <w:rFonts w:ascii="Times New Roman" w:hAnsi="Times New Roman" w:cs="Times New Roman"/>
          <w:sz w:val="24"/>
          <w:szCs w:val="24"/>
        </w:rPr>
        <w:t>Institution plan to meet the need for augmenting the infrastructure to keep pace with the academic growth.</w:t>
      </w:r>
      <w:proofErr w:type="gramEnd"/>
      <w:r w:rsidRPr="00103DB3">
        <w:rPr>
          <w:rFonts w:ascii="Times New Roman" w:hAnsi="Times New Roman" w:cs="Times New Roman"/>
          <w:sz w:val="24"/>
          <w:szCs w:val="24"/>
        </w:rPr>
        <w:t xml:space="preserve"> Additional books, equipments, infrastructure are added according to the need and requirements of the college. Need and requirements are found from getting feedback from students, stakeholders and from faculty in meetings. Different committees of the college are formed, motivated and encouraged to keep themselves up to date by keeping a watch on emerging trends in the ever changing academic scene with special reference to various aspects of education. The institution has effective mechanism for maintenance and proper use of infrastructure. The infrastructure available with the college meets and exceeds the program requirements.</w:t>
      </w:r>
    </w:p>
    <w:p w:rsidR="000B564F" w:rsidRPr="00103DB3" w:rsidRDefault="000B564F" w:rsidP="000B564F">
      <w:pPr>
        <w:widowControl w:val="0"/>
        <w:autoSpaceDE w:val="0"/>
        <w:autoSpaceDN w:val="0"/>
        <w:adjustRightInd w:val="0"/>
        <w:spacing w:after="0" w:line="86" w:lineRule="exact"/>
        <w:rPr>
          <w:rFonts w:ascii="Times New Roman" w:hAnsi="Times New Roman" w:cs="Times New Roman"/>
          <w:sz w:val="24"/>
          <w:szCs w:val="24"/>
        </w:rPr>
      </w:pPr>
    </w:p>
    <w:p w:rsidR="000B564F" w:rsidRPr="00103DB3" w:rsidRDefault="000B564F" w:rsidP="000B564F">
      <w:pPr>
        <w:widowControl w:val="0"/>
        <w:autoSpaceDE w:val="0"/>
        <w:autoSpaceDN w:val="0"/>
        <w:adjustRightInd w:val="0"/>
        <w:spacing w:after="0" w:line="61" w:lineRule="exact"/>
        <w:rPr>
          <w:rFonts w:ascii="Times New Roman" w:hAnsi="Times New Roman" w:cs="Times New Roman"/>
          <w:sz w:val="24"/>
          <w:szCs w:val="24"/>
        </w:rPr>
      </w:pPr>
    </w:p>
    <w:p w:rsidR="000B564F" w:rsidRPr="00103DB3" w:rsidRDefault="000B564F" w:rsidP="000B564F">
      <w:pPr>
        <w:widowControl w:val="0"/>
        <w:autoSpaceDE w:val="0"/>
        <w:autoSpaceDN w:val="0"/>
        <w:adjustRightInd w:val="0"/>
        <w:spacing w:after="0" w:line="66" w:lineRule="exact"/>
        <w:rPr>
          <w:rFonts w:ascii="Times New Roman" w:hAnsi="Times New Roman" w:cs="Times New Roman"/>
          <w:sz w:val="24"/>
          <w:szCs w:val="24"/>
        </w:rPr>
      </w:pPr>
    </w:p>
    <w:p w:rsidR="000B564F" w:rsidRPr="00103DB3" w:rsidRDefault="000B564F" w:rsidP="00D23DF6">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103DB3">
        <w:rPr>
          <w:rFonts w:ascii="Times New Roman" w:hAnsi="Times New Roman" w:cs="Times New Roman"/>
          <w:sz w:val="24"/>
          <w:szCs w:val="24"/>
        </w:rPr>
        <w:t>The different Resource Centers,</w:t>
      </w:r>
      <w:r w:rsidRPr="00103DB3">
        <w:rPr>
          <w:rFonts w:ascii="Times New Roman" w:hAnsi="Times New Roman" w:cs="Times New Roman"/>
          <w:b/>
          <w:bCs/>
          <w:sz w:val="24"/>
          <w:szCs w:val="24"/>
        </w:rPr>
        <w:t xml:space="preserve"> </w:t>
      </w:r>
      <w:r w:rsidRPr="00103DB3">
        <w:rPr>
          <w:rFonts w:ascii="Times New Roman" w:hAnsi="Times New Roman" w:cs="Times New Roman"/>
          <w:sz w:val="24"/>
          <w:szCs w:val="24"/>
        </w:rPr>
        <w:t xml:space="preserve">Multipurpose Hall, Seminar Hall and Activity Room are planned to cater to the various </w:t>
      </w:r>
      <w:proofErr w:type="spellStart"/>
      <w:r w:rsidRPr="00103DB3">
        <w:rPr>
          <w:rFonts w:ascii="Times New Roman" w:hAnsi="Times New Roman" w:cs="Times New Roman"/>
          <w:sz w:val="24"/>
          <w:szCs w:val="24"/>
        </w:rPr>
        <w:t>programmes</w:t>
      </w:r>
      <w:proofErr w:type="spellEnd"/>
      <w:r w:rsidRPr="00103DB3">
        <w:rPr>
          <w:rFonts w:ascii="Times New Roman" w:hAnsi="Times New Roman" w:cs="Times New Roman"/>
          <w:sz w:val="24"/>
          <w:szCs w:val="24"/>
        </w:rPr>
        <w:t xml:space="preserve"> </w:t>
      </w:r>
      <w:r w:rsidR="00D23DF6">
        <w:rPr>
          <w:rFonts w:ascii="Times New Roman" w:hAnsi="Times New Roman" w:cs="Times New Roman"/>
          <w:sz w:val="24"/>
          <w:szCs w:val="24"/>
        </w:rPr>
        <w:t xml:space="preserve">and co-curricular </w:t>
      </w:r>
      <w:r w:rsidR="00D73740" w:rsidRPr="00103DB3">
        <w:rPr>
          <w:rFonts w:ascii="Times New Roman" w:hAnsi="Times New Roman" w:cs="Times New Roman"/>
          <w:sz w:val="24"/>
          <w:szCs w:val="24"/>
        </w:rPr>
        <w:t xml:space="preserve">activities </w:t>
      </w:r>
      <w:r w:rsidRPr="00103DB3">
        <w:rPr>
          <w:rFonts w:ascii="Times New Roman" w:hAnsi="Times New Roman" w:cs="Times New Roman"/>
          <w:sz w:val="24"/>
          <w:szCs w:val="24"/>
        </w:rPr>
        <w:t>that are conducted.</w:t>
      </w:r>
    </w:p>
    <w:p w:rsidR="000B564F" w:rsidRPr="00103DB3" w:rsidRDefault="00103DB3" w:rsidP="00D23DF6">
      <w:pPr>
        <w:widowControl w:val="0"/>
        <w:overflowPunct w:val="0"/>
        <w:autoSpaceDE w:val="0"/>
        <w:autoSpaceDN w:val="0"/>
        <w:adjustRightInd w:val="0"/>
        <w:spacing w:after="0" w:line="223" w:lineRule="auto"/>
        <w:ind w:right="90"/>
        <w:jc w:val="both"/>
        <w:rPr>
          <w:rFonts w:ascii="Times New Roman" w:hAnsi="Times New Roman" w:cs="Times New Roman"/>
          <w:sz w:val="24"/>
          <w:szCs w:val="24"/>
        </w:rPr>
      </w:pPr>
      <w:r w:rsidRPr="00103DB3">
        <w:rPr>
          <w:rFonts w:ascii="Times New Roman" w:hAnsi="Times New Roman" w:cs="Times New Roman"/>
          <w:sz w:val="24"/>
          <w:szCs w:val="24"/>
        </w:rPr>
        <w:t>Extracurricular</w:t>
      </w:r>
      <w:r w:rsidR="000B564F" w:rsidRPr="00103DB3">
        <w:rPr>
          <w:rFonts w:ascii="Times New Roman" w:hAnsi="Times New Roman" w:cs="Times New Roman"/>
          <w:sz w:val="24"/>
          <w:szCs w:val="24"/>
        </w:rPr>
        <w:t xml:space="preserve"> activities including games and sports: The above</w:t>
      </w:r>
      <w:r w:rsidR="000B564F" w:rsidRPr="00103DB3">
        <w:rPr>
          <w:rFonts w:ascii="Times New Roman" w:hAnsi="Times New Roman" w:cs="Times New Roman"/>
          <w:b/>
          <w:bCs/>
          <w:sz w:val="24"/>
          <w:szCs w:val="24"/>
        </w:rPr>
        <w:t xml:space="preserve"> </w:t>
      </w:r>
      <w:r w:rsidR="00D23DF6">
        <w:rPr>
          <w:rFonts w:ascii="Times New Roman" w:hAnsi="Times New Roman" w:cs="Times New Roman"/>
          <w:sz w:val="24"/>
          <w:szCs w:val="24"/>
        </w:rPr>
        <w:t xml:space="preserve">mentioned </w:t>
      </w:r>
      <w:r w:rsidR="000B564F" w:rsidRPr="00103DB3">
        <w:rPr>
          <w:rFonts w:ascii="Times New Roman" w:hAnsi="Times New Roman" w:cs="Times New Roman"/>
          <w:sz w:val="24"/>
          <w:szCs w:val="24"/>
        </w:rPr>
        <w:t>centers and hall provide a platform for various activities such as intra and inter college competitions and annual day etc. The</w:t>
      </w:r>
      <w:bookmarkStart w:id="0" w:name="page125"/>
      <w:bookmarkEnd w:id="0"/>
      <w:r w:rsidR="007A149C" w:rsidRPr="00103DB3">
        <w:rPr>
          <w:rFonts w:ascii="Times New Roman" w:hAnsi="Times New Roman" w:cs="Times New Roman"/>
          <w:sz w:val="24"/>
          <w:szCs w:val="24"/>
        </w:rPr>
        <w:t xml:space="preserve"> </w:t>
      </w:r>
      <w:r w:rsidR="000B564F" w:rsidRPr="00103DB3">
        <w:rPr>
          <w:rFonts w:ascii="Times New Roman" w:hAnsi="Times New Roman" w:cs="Times New Roman"/>
          <w:sz w:val="24"/>
          <w:szCs w:val="24"/>
        </w:rPr>
        <w:t>annual sports meet is conducted in the play ground. All the track, field events and games are conducted in play ground. Besides, the institution has space for indoor games (like carom, table tennis) and Badminton court and basketball court.</w:t>
      </w:r>
    </w:p>
    <w:p w:rsidR="005B4525" w:rsidRPr="00103DB3" w:rsidRDefault="005B4525" w:rsidP="00103DB3">
      <w:pPr>
        <w:widowControl w:val="0"/>
        <w:autoSpaceDE w:val="0"/>
        <w:autoSpaceDN w:val="0"/>
        <w:adjustRightInd w:val="0"/>
        <w:spacing w:after="0" w:line="238" w:lineRule="auto"/>
        <w:rPr>
          <w:rFonts w:ascii="Times New Roman" w:hAnsi="Times New Roman" w:cs="Times New Roman"/>
          <w:sz w:val="24"/>
          <w:szCs w:val="24"/>
        </w:rPr>
      </w:pPr>
      <w:r w:rsidRPr="00103DB3">
        <w:rPr>
          <w:rFonts w:ascii="Times New Roman" w:hAnsi="Times New Roman" w:cs="Times New Roman"/>
          <w:sz w:val="24"/>
          <w:szCs w:val="24"/>
        </w:rPr>
        <w:t>Library is to be computerized</w:t>
      </w:r>
      <w:r w:rsidR="007A149C" w:rsidRPr="00103DB3">
        <w:rPr>
          <w:rFonts w:ascii="Times New Roman" w:hAnsi="Times New Roman" w:cs="Times New Roman"/>
          <w:sz w:val="24"/>
          <w:szCs w:val="24"/>
        </w:rPr>
        <w:t xml:space="preserve"> and </w:t>
      </w:r>
      <w:r w:rsidRPr="00103DB3">
        <w:rPr>
          <w:rFonts w:ascii="Times New Roman" w:hAnsi="Times New Roman" w:cs="Times New Roman"/>
          <w:sz w:val="24"/>
          <w:szCs w:val="24"/>
        </w:rPr>
        <w:t>The Institution has an ICT Resource Center and Language Resource Center and institution has up-to date following ICT facility in whole institution promises:</w:t>
      </w:r>
    </w:p>
    <w:p w:rsidR="00A1065C" w:rsidRPr="00103DB3" w:rsidRDefault="00A1065C" w:rsidP="00A1065C">
      <w:pPr>
        <w:widowControl w:val="0"/>
        <w:tabs>
          <w:tab w:val="num" w:pos="2880"/>
        </w:tabs>
        <w:autoSpaceDE w:val="0"/>
        <w:autoSpaceDN w:val="0"/>
        <w:adjustRightInd w:val="0"/>
        <w:spacing w:after="0" w:line="240" w:lineRule="auto"/>
        <w:rPr>
          <w:rFonts w:ascii="Wingdings" w:hAnsi="Wingdings" w:cs="Wingdings"/>
          <w:sz w:val="24"/>
          <w:szCs w:val="24"/>
          <w:vertAlign w:val="superscript"/>
        </w:rPr>
      </w:pPr>
      <w:r w:rsidRPr="00103DB3">
        <w:rPr>
          <w:rFonts w:ascii="Times New Roman" w:hAnsi="Times New Roman" w:cs="Times New Roman"/>
          <w:sz w:val="24"/>
          <w:szCs w:val="24"/>
        </w:rPr>
        <w:t xml:space="preserve"> Computers , </w:t>
      </w:r>
      <w:r w:rsidR="005B4525" w:rsidRPr="00103DB3">
        <w:rPr>
          <w:rFonts w:ascii="Times New Roman" w:hAnsi="Times New Roman" w:cs="Times New Roman"/>
          <w:sz w:val="24"/>
          <w:szCs w:val="24"/>
        </w:rPr>
        <w:t>Printers</w:t>
      </w:r>
      <w:r w:rsidRPr="00103DB3">
        <w:rPr>
          <w:rFonts w:ascii="Times New Roman" w:hAnsi="Times New Roman" w:cs="Times New Roman"/>
          <w:sz w:val="24"/>
          <w:szCs w:val="24"/>
        </w:rPr>
        <w:t xml:space="preserve">, </w:t>
      </w:r>
      <w:r w:rsidR="005B4525" w:rsidRPr="00103DB3">
        <w:rPr>
          <w:rFonts w:ascii="Times New Roman" w:hAnsi="Times New Roman" w:cs="Times New Roman"/>
          <w:sz w:val="24"/>
          <w:szCs w:val="24"/>
        </w:rPr>
        <w:t>External DVD writer</w:t>
      </w:r>
      <w:r w:rsidRPr="00103DB3">
        <w:rPr>
          <w:rFonts w:ascii="Times New Roman" w:hAnsi="Times New Roman" w:cs="Times New Roman"/>
          <w:sz w:val="24"/>
          <w:szCs w:val="24"/>
        </w:rPr>
        <w:t>,</w:t>
      </w:r>
      <w:r w:rsidR="005B4525" w:rsidRPr="00103DB3">
        <w:rPr>
          <w:rFonts w:ascii="Times New Roman" w:hAnsi="Times New Roman" w:cs="Times New Roman"/>
          <w:sz w:val="24"/>
          <w:szCs w:val="24"/>
        </w:rPr>
        <w:t xml:space="preserve"> </w:t>
      </w:r>
      <w:r w:rsidRPr="00103DB3">
        <w:rPr>
          <w:rFonts w:ascii="Times New Roman" w:hAnsi="Times New Roman" w:cs="Times New Roman"/>
          <w:sz w:val="24"/>
          <w:szCs w:val="24"/>
        </w:rPr>
        <w:t>Laptop,</w:t>
      </w:r>
      <w:r w:rsidR="005B4525" w:rsidRPr="00103DB3">
        <w:rPr>
          <w:rFonts w:ascii="Times New Roman" w:hAnsi="Times New Roman" w:cs="Times New Roman"/>
          <w:sz w:val="24"/>
          <w:szCs w:val="24"/>
        </w:rPr>
        <w:t xml:space="preserve"> TV </w:t>
      </w:r>
      <w:r w:rsidRPr="00103DB3">
        <w:rPr>
          <w:rFonts w:ascii="Times New Roman" w:hAnsi="Times New Roman" w:cs="Times New Roman"/>
          <w:sz w:val="24"/>
          <w:szCs w:val="24"/>
        </w:rPr>
        <w:t xml:space="preserve">and Software Window XP, Window 7, MS office, Broadband connectivity available in Resource Centers, offices and faculty rooms and for power backup generator is also available. </w:t>
      </w:r>
    </w:p>
    <w:p w:rsidR="00EA0B56" w:rsidRPr="00103DB3" w:rsidRDefault="00EA0B56" w:rsidP="00103DB3">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103DB3">
        <w:rPr>
          <w:rFonts w:ascii="Times New Roman" w:hAnsi="Times New Roman" w:cs="Times New Roman"/>
          <w:sz w:val="24"/>
          <w:szCs w:val="24"/>
        </w:rPr>
        <w:t>The fully equipped general laboratories/ Resource Center available at institution are:</w:t>
      </w:r>
    </w:p>
    <w:p w:rsidR="00EA0B56" w:rsidRPr="00103DB3" w:rsidRDefault="00EA0B56" w:rsidP="00EA0B56">
      <w:pPr>
        <w:widowControl w:val="0"/>
        <w:tabs>
          <w:tab w:val="num" w:pos="2400"/>
        </w:tabs>
        <w:overflowPunct w:val="0"/>
        <w:autoSpaceDE w:val="0"/>
        <w:autoSpaceDN w:val="0"/>
        <w:adjustRightInd w:val="0"/>
        <w:spacing w:after="0" w:line="184" w:lineRule="auto"/>
        <w:jc w:val="both"/>
        <w:rPr>
          <w:rFonts w:ascii="Wingdings" w:hAnsi="Wingdings" w:cs="Wingdings"/>
          <w:sz w:val="24"/>
          <w:szCs w:val="24"/>
          <w:vertAlign w:val="superscript"/>
        </w:rPr>
      </w:pPr>
      <w:r w:rsidRPr="00103DB3">
        <w:rPr>
          <w:rFonts w:ascii="Times New Roman" w:hAnsi="Times New Roman" w:cs="Times New Roman"/>
          <w:sz w:val="24"/>
          <w:szCs w:val="24"/>
        </w:rPr>
        <w:t xml:space="preserve">Psychology Resource Center, Social science lab, ICT Resource Center, Science/. </w:t>
      </w:r>
      <w:proofErr w:type="spellStart"/>
      <w:r w:rsidRPr="00103DB3">
        <w:rPr>
          <w:rFonts w:ascii="Times New Roman" w:hAnsi="Times New Roman" w:cs="Times New Roman"/>
          <w:sz w:val="24"/>
          <w:szCs w:val="24"/>
        </w:rPr>
        <w:t>Maths</w:t>
      </w:r>
      <w:proofErr w:type="spellEnd"/>
      <w:r w:rsidRPr="00103DB3">
        <w:rPr>
          <w:rFonts w:ascii="Times New Roman" w:hAnsi="Times New Roman" w:cs="Times New Roman"/>
          <w:sz w:val="24"/>
          <w:szCs w:val="24"/>
        </w:rPr>
        <w:t xml:space="preserve"> Lab</w:t>
      </w:r>
    </w:p>
    <w:p w:rsidR="00EA0B56" w:rsidRDefault="00EA0B56" w:rsidP="00EA0B56">
      <w:pPr>
        <w:pStyle w:val="ListParagraph"/>
        <w:rPr>
          <w:rFonts w:ascii="Times New Roman" w:hAnsi="Times New Roman" w:cs="Times New Roman"/>
          <w:sz w:val="21"/>
          <w:szCs w:val="21"/>
        </w:rPr>
      </w:pPr>
    </w:p>
    <w:p w:rsidR="005B4525" w:rsidRDefault="005B4525" w:rsidP="00EA0B56">
      <w:pPr>
        <w:widowControl w:val="0"/>
        <w:tabs>
          <w:tab w:val="num" w:pos="2400"/>
        </w:tabs>
        <w:overflowPunct w:val="0"/>
        <w:autoSpaceDE w:val="0"/>
        <w:autoSpaceDN w:val="0"/>
        <w:adjustRightInd w:val="0"/>
        <w:spacing w:after="0" w:line="180" w:lineRule="auto"/>
        <w:ind w:left="2400" w:firstLine="720"/>
        <w:jc w:val="both"/>
        <w:rPr>
          <w:rFonts w:ascii="Wingdings" w:hAnsi="Wingdings" w:cs="Wingdings"/>
          <w:sz w:val="35"/>
          <w:szCs w:val="35"/>
          <w:vertAlign w:val="superscript"/>
        </w:rPr>
      </w:pPr>
    </w:p>
    <w:p w:rsidR="005B4525" w:rsidRDefault="005B4525" w:rsidP="005B4525">
      <w:pPr>
        <w:widowControl w:val="0"/>
        <w:autoSpaceDE w:val="0"/>
        <w:autoSpaceDN w:val="0"/>
        <w:adjustRightInd w:val="0"/>
        <w:spacing w:after="0" w:line="200" w:lineRule="exact"/>
        <w:rPr>
          <w:rFonts w:ascii="Times New Roman" w:hAnsi="Times New Roman" w:cs="Times New Roman"/>
          <w:sz w:val="24"/>
          <w:szCs w:val="24"/>
        </w:rPr>
      </w:pPr>
    </w:p>
    <w:p w:rsidR="005B4525" w:rsidRDefault="005B4525" w:rsidP="005B4525">
      <w:pPr>
        <w:widowControl w:val="0"/>
        <w:autoSpaceDE w:val="0"/>
        <w:autoSpaceDN w:val="0"/>
        <w:adjustRightInd w:val="0"/>
        <w:spacing w:after="0" w:line="200" w:lineRule="exact"/>
        <w:rPr>
          <w:rFonts w:ascii="Times New Roman" w:hAnsi="Times New Roman" w:cs="Times New Roman"/>
          <w:sz w:val="24"/>
          <w:szCs w:val="24"/>
        </w:rPr>
      </w:pPr>
    </w:p>
    <w:tbl>
      <w:tblPr>
        <w:tblW w:w="11440" w:type="dxa"/>
        <w:tblLayout w:type="fixed"/>
        <w:tblCellMar>
          <w:left w:w="0" w:type="dxa"/>
          <w:right w:w="0" w:type="dxa"/>
        </w:tblCellMar>
        <w:tblLook w:val="0000"/>
      </w:tblPr>
      <w:tblGrid>
        <w:gridCol w:w="7860"/>
        <w:gridCol w:w="3580"/>
      </w:tblGrid>
      <w:tr w:rsidR="005B4525" w:rsidRPr="000D3D50" w:rsidTr="005B4525">
        <w:trPr>
          <w:trHeight w:val="234"/>
        </w:trPr>
        <w:tc>
          <w:tcPr>
            <w:tcW w:w="7860" w:type="dxa"/>
            <w:tcBorders>
              <w:top w:val="nil"/>
              <w:left w:val="nil"/>
              <w:bottom w:val="nil"/>
              <w:right w:val="nil"/>
            </w:tcBorders>
            <w:vAlign w:val="bottom"/>
          </w:tcPr>
          <w:p w:rsidR="005B4525" w:rsidRPr="000D3D50" w:rsidRDefault="005B4525" w:rsidP="005B4525">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nil"/>
              <w:right w:val="nil"/>
            </w:tcBorders>
            <w:vAlign w:val="bottom"/>
          </w:tcPr>
          <w:p w:rsidR="005B4525" w:rsidRPr="000D3D50" w:rsidRDefault="005B4525" w:rsidP="00A61FDA">
            <w:pPr>
              <w:widowControl w:val="0"/>
              <w:autoSpaceDE w:val="0"/>
              <w:autoSpaceDN w:val="0"/>
              <w:adjustRightInd w:val="0"/>
              <w:spacing w:after="0" w:line="240" w:lineRule="auto"/>
              <w:jc w:val="right"/>
              <w:rPr>
                <w:rFonts w:ascii="Times New Roman" w:hAnsi="Times New Roman" w:cs="Times New Roman"/>
                <w:sz w:val="24"/>
                <w:szCs w:val="24"/>
              </w:rPr>
            </w:pPr>
          </w:p>
        </w:tc>
      </w:tr>
    </w:tbl>
    <w:p w:rsidR="005B4525" w:rsidRDefault="005B4525" w:rsidP="000B564F">
      <w:pPr>
        <w:widowControl w:val="0"/>
        <w:overflowPunct w:val="0"/>
        <w:autoSpaceDE w:val="0"/>
        <w:autoSpaceDN w:val="0"/>
        <w:adjustRightInd w:val="0"/>
        <w:spacing w:after="0" w:line="228" w:lineRule="auto"/>
        <w:ind w:left="1680" w:right="1800"/>
        <w:jc w:val="both"/>
        <w:rPr>
          <w:rFonts w:ascii="Times New Roman" w:hAnsi="Times New Roman" w:cs="Times New Roman"/>
          <w:sz w:val="24"/>
          <w:szCs w:val="24"/>
        </w:rPr>
      </w:pPr>
      <w:bookmarkStart w:id="1" w:name="page131"/>
      <w:bookmarkEnd w:id="1"/>
    </w:p>
    <w:p w:rsidR="000B564F" w:rsidRDefault="000B564F" w:rsidP="000B564F">
      <w:pPr>
        <w:widowControl w:val="0"/>
        <w:autoSpaceDE w:val="0"/>
        <w:autoSpaceDN w:val="0"/>
        <w:adjustRightInd w:val="0"/>
        <w:spacing w:after="0" w:line="200" w:lineRule="exact"/>
        <w:rPr>
          <w:rFonts w:ascii="Times New Roman" w:hAnsi="Times New Roman" w:cs="Times New Roman"/>
          <w:sz w:val="24"/>
          <w:szCs w:val="24"/>
        </w:rPr>
      </w:pPr>
    </w:p>
    <w:p w:rsidR="000B564F" w:rsidRDefault="000B564F" w:rsidP="000B564F">
      <w:pPr>
        <w:widowControl w:val="0"/>
        <w:autoSpaceDE w:val="0"/>
        <w:autoSpaceDN w:val="0"/>
        <w:adjustRightInd w:val="0"/>
        <w:spacing w:after="0" w:line="207" w:lineRule="exact"/>
        <w:rPr>
          <w:rFonts w:ascii="Times New Roman" w:hAnsi="Times New Roman" w:cs="Times New Roman"/>
          <w:sz w:val="24"/>
          <w:szCs w:val="24"/>
        </w:rPr>
      </w:pPr>
    </w:p>
    <w:p w:rsidR="005B4525" w:rsidRDefault="005B4525" w:rsidP="000B564F">
      <w:pPr>
        <w:widowControl w:val="0"/>
        <w:autoSpaceDE w:val="0"/>
        <w:autoSpaceDN w:val="0"/>
        <w:adjustRightInd w:val="0"/>
        <w:spacing w:after="0" w:line="207" w:lineRule="exact"/>
        <w:rPr>
          <w:rFonts w:ascii="Times New Roman" w:hAnsi="Times New Roman" w:cs="Times New Roman"/>
          <w:sz w:val="24"/>
          <w:szCs w:val="24"/>
        </w:rPr>
      </w:pPr>
    </w:p>
    <w:p w:rsidR="005B4525" w:rsidRPr="002149CE" w:rsidRDefault="005B4525" w:rsidP="005B4525">
      <w:pPr>
        <w:widowControl w:val="0"/>
        <w:numPr>
          <w:ilvl w:val="0"/>
          <w:numId w:val="5"/>
        </w:numPr>
        <w:tabs>
          <w:tab w:val="clear" w:pos="720"/>
          <w:tab w:val="num" w:pos="2400"/>
        </w:tabs>
        <w:overflowPunct w:val="0"/>
        <w:autoSpaceDE w:val="0"/>
        <w:autoSpaceDN w:val="0"/>
        <w:adjustRightInd w:val="0"/>
        <w:spacing w:after="0" w:line="184" w:lineRule="auto"/>
        <w:ind w:left="2400"/>
        <w:jc w:val="both"/>
        <w:rPr>
          <w:rFonts w:ascii="Wingdings" w:hAnsi="Wingdings" w:cs="Wingdings"/>
          <w:sz w:val="35"/>
          <w:szCs w:val="35"/>
          <w:vertAlign w:val="superscript"/>
        </w:rPr>
      </w:pPr>
    </w:p>
    <w:p w:rsidR="002149CE" w:rsidRDefault="002149CE" w:rsidP="002149CE">
      <w:pPr>
        <w:pStyle w:val="ListParagraph"/>
        <w:rPr>
          <w:rFonts w:ascii="Wingdings" w:hAnsi="Wingdings" w:cs="Wingdings"/>
          <w:sz w:val="35"/>
          <w:szCs w:val="35"/>
          <w:vertAlign w:val="superscript"/>
        </w:rPr>
      </w:pPr>
    </w:p>
    <w:p w:rsidR="002149CE" w:rsidRDefault="002149CE" w:rsidP="002149CE">
      <w:pPr>
        <w:widowControl w:val="0"/>
        <w:tabs>
          <w:tab w:val="num" w:pos="2400"/>
        </w:tabs>
        <w:overflowPunct w:val="0"/>
        <w:autoSpaceDE w:val="0"/>
        <w:autoSpaceDN w:val="0"/>
        <w:adjustRightInd w:val="0"/>
        <w:spacing w:after="0" w:line="184" w:lineRule="auto"/>
        <w:jc w:val="both"/>
        <w:rPr>
          <w:rFonts w:ascii="Wingdings" w:hAnsi="Wingdings" w:cs="Wingdings"/>
          <w:sz w:val="35"/>
          <w:szCs w:val="35"/>
          <w:vertAlign w:val="superscript"/>
        </w:rPr>
      </w:pPr>
    </w:p>
    <w:p w:rsidR="005B4525" w:rsidRDefault="005B4525" w:rsidP="000B564F">
      <w:pPr>
        <w:widowControl w:val="0"/>
        <w:autoSpaceDE w:val="0"/>
        <w:autoSpaceDN w:val="0"/>
        <w:adjustRightInd w:val="0"/>
        <w:spacing w:after="0" w:line="207" w:lineRule="exact"/>
        <w:rPr>
          <w:rFonts w:ascii="Times New Roman" w:hAnsi="Times New Roman" w:cs="Times New Roman"/>
          <w:sz w:val="24"/>
          <w:szCs w:val="24"/>
        </w:rPr>
      </w:pPr>
    </w:p>
    <w:sectPr w:rsidR="005B4525" w:rsidSect="000441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AF"/>
    <w:multiLevelType w:val="hybridMultilevel"/>
    <w:tmpl w:val="0000567E"/>
    <w:lvl w:ilvl="0" w:tplc="00005C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2E4"/>
    <w:multiLevelType w:val="hybridMultilevel"/>
    <w:tmpl w:val="00005718"/>
    <w:lvl w:ilvl="0" w:tplc="000074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F15"/>
    <w:multiLevelType w:val="hybridMultilevel"/>
    <w:tmpl w:val="00004242"/>
    <w:lvl w:ilvl="0" w:tplc="00000E0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A1"/>
    <w:multiLevelType w:val="hybridMultilevel"/>
    <w:tmpl w:val="000031BE"/>
    <w:lvl w:ilvl="0" w:tplc="0000066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940"/>
    <w:multiLevelType w:val="hybridMultilevel"/>
    <w:tmpl w:val="00001243"/>
    <w:lvl w:ilvl="0" w:tplc="000032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5DF"/>
    <w:rsid w:val="000441D0"/>
    <w:rsid w:val="00082376"/>
    <w:rsid w:val="000B564F"/>
    <w:rsid w:val="00103DB3"/>
    <w:rsid w:val="001439E5"/>
    <w:rsid w:val="00146830"/>
    <w:rsid w:val="002149CE"/>
    <w:rsid w:val="005245DF"/>
    <w:rsid w:val="005B4525"/>
    <w:rsid w:val="007A149C"/>
    <w:rsid w:val="00A1065C"/>
    <w:rsid w:val="00A8684E"/>
    <w:rsid w:val="00D15FED"/>
    <w:rsid w:val="00D23DF6"/>
    <w:rsid w:val="00D73740"/>
    <w:rsid w:val="00EA0B56"/>
    <w:rsid w:val="00F46C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11</cp:revision>
  <dcterms:created xsi:type="dcterms:W3CDTF">2024-05-07T09:05:00Z</dcterms:created>
  <dcterms:modified xsi:type="dcterms:W3CDTF">2024-05-08T08:01:00Z</dcterms:modified>
</cp:coreProperties>
</file>